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C2" w:rsidRDefault="005423C2" w:rsidP="005423C2">
      <w:pPr>
        <w:pStyle w:val="NormalWeb"/>
        <w:contextualSpacing/>
        <w:rPr>
          <w:rStyle w:val="Strong"/>
          <w:rFonts w:ascii="Cambria" w:hAnsi="Cambria" w:cstheme="minorBidi"/>
          <w:color w:val="6C5D48"/>
          <w:sz w:val="28"/>
          <w:szCs w:val="28"/>
        </w:rPr>
      </w:pPr>
      <w:r w:rsidRPr="00DE56B1">
        <w:rPr>
          <w:rStyle w:val="Strong"/>
          <w:rFonts w:ascii="Cambria" w:hAnsi="Cambria"/>
          <w:noProof/>
          <w:color w:val="6C5D48"/>
          <w:sz w:val="28"/>
          <w:szCs w:val="28"/>
        </w:rPr>
        <w:drawing>
          <wp:inline distT="0" distB="0" distL="0" distR="0" wp14:anchorId="55412D67" wp14:editId="40779C90">
            <wp:extent cx="6289147" cy="7543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258" cy="75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C2" w:rsidRDefault="005423C2" w:rsidP="005423C2">
      <w:pPr>
        <w:pStyle w:val="NormalWeb"/>
        <w:contextualSpacing/>
        <w:rPr>
          <w:rStyle w:val="Strong"/>
          <w:rFonts w:ascii="Cambria" w:hAnsi="Cambria" w:cstheme="minorBidi"/>
          <w:color w:val="6C5D48"/>
          <w:sz w:val="28"/>
          <w:szCs w:val="28"/>
        </w:rPr>
      </w:pPr>
    </w:p>
    <w:p w:rsidR="005423C2" w:rsidRPr="00CE735A" w:rsidRDefault="005423C2" w:rsidP="005423C2">
      <w:pPr>
        <w:pStyle w:val="NormalWeb"/>
        <w:contextualSpacing/>
        <w:rPr>
          <w:rStyle w:val="Strong"/>
          <w:rFonts w:ascii="Cambria" w:hAnsi="Cambria" w:cstheme="minorBidi"/>
          <w:color w:val="6C5D48"/>
          <w:sz w:val="28"/>
          <w:szCs w:val="28"/>
        </w:rPr>
      </w:pPr>
      <w:r>
        <w:rPr>
          <w:rStyle w:val="Strong"/>
          <w:rFonts w:ascii="Cambria" w:hAnsi="Cambria" w:cstheme="minorBidi"/>
          <w:color w:val="6C5D48"/>
          <w:sz w:val="28"/>
          <w:szCs w:val="28"/>
        </w:rPr>
        <w:t>Дорогие коллеги и</w:t>
      </w:r>
      <w:r w:rsidRPr="00DE56B1">
        <w:rPr>
          <w:rStyle w:val="Strong"/>
          <w:rFonts w:ascii="Cambria" w:hAnsi="Cambria" w:cstheme="minorBidi"/>
          <w:color w:val="6C5D48"/>
          <w:sz w:val="28"/>
          <w:szCs w:val="28"/>
        </w:rPr>
        <w:t xml:space="preserve"> партнеры</w:t>
      </w:r>
      <w:r w:rsidRPr="00CE735A">
        <w:rPr>
          <w:rStyle w:val="Strong"/>
          <w:rFonts w:cstheme="minorBidi"/>
          <w:color w:val="6C5D48"/>
          <w:sz w:val="28"/>
          <w:szCs w:val="28"/>
        </w:rPr>
        <w:t>,</w:t>
      </w:r>
    </w:p>
    <w:p w:rsidR="005423C2" w:rsidRPr="00DE56B1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</w:p>
    <w:p w:rsidR="005423C2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 xml:space="preserve">Обращаем Ваше внимание на произошедшие изменения в требованиях к ПЦР-тестам. </w:t>
      </w:r>
    </w:p>
    <w:p w:rsidR="005423C2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b/>
          <w:color w:val="002060"/>
          <w:u w:val="single"/>
        </w:rPr>
      </w:pPr>
      <w:r>
        <w:rPr>
          <w:rFonts w:ascii="Cambria" w:hAnsi="Cambria"/>
          <w:b/>
          <w:color w:val="002060"/>
          <w:u w:val="single"/>
        </w:rPr>
        <w:t>С</w:t>
      </w:r>
      <w:r w:rsidRPr="00CD462E">
        <w:rPr>
          <w:rFonts w:ascii="Cambria" w:hAnsi="Cambria"/>
          <w:b/>
          <w:color w:val="002060"/>
          <w:u w:val="single"/>
        </w:rPr>
        <w:t xml:space="preserve"> 2</w:t>
      </w:r>
      <w:r w:rsidRPr="00EA186D">
        <w:rPr>
          <w:rFonts w:ascii="Cambria" w:hAnsi="Cambria"/>
          <w:b/>
          <w:color w:val="002060"/>
          <w:u w:val="single"/>
        </w:rPr>
        <w:t xml:space="preserve">7 </w:t>
      </w:r>
      <w:r>
        <w:rPr>
          <w:rFonts w:ascii="Cambria" w:hAnsi="Cambria"/>
          <w:b/>
          <w:color w:val="002060"/>
          <w:u w:val="single"/>
        </w:rPr>
        <w:t>июня</w:t>
      </w:r>
      <w:r w:rsidRPr="00CD462E">
        <w:rPr>
          <w:rFonts w:ascii="Cambria" w:hAnsi="Cambria"/>
          <w:b/>
          <w:color w:val="002060"/>
          <w:u w:val="single"/>
        </w:rPr>
        <w:t xml:space="preserve"> 2021 года</w:t>
      </w:r>
      <w:r w:rsidRPr="00CD462E">
        <w:rPr>
          <w:rFonts w:ascii="Cambria" w:hAnsi="Cambria"/>
          <w:color w:val="002060"/>
          <w:u w:val="single"/>
        </w:rPr>
        <w:t xml:space="preserve"> </w:t>
      </w:r>
      <w:r w:rsidRPr="00CD462E">
        <w:rPr>
          <w:rFonts w:ascii="Cambria" w:hAnsi="Cambria"/>
          <w:b/>
          <w:color w:val="002060"/>
          <w:u w:val="single"/>
        </w:rPr>
        <w:t xml:space="preserve">ПЦР- тестирование </w:t>
      </w:r>
      <w:r>
        <w:rPr>
          <w:rFonts w:ascii="Cambria" w:hAnsi="Cambria"/>
          <w:b/>
          <w:color w:val="002060"/>
          <w:u w:val="single"/>
        </w:rPr>
        <w:t xml:space="preserve">становится обязательным для детей 2018 года рождения и старше. </w:t>
      </w:r>
    </w:p>
    <w:p w:rsidR="005423C2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b/>
          <w:color w:val="002060"/>
          <w:u w:val="single"/>
        </w:rPr>
      </w:pPr>
    </w:p>
    <w:p w:rsidR="005423C2" w:rsidRPr="00447F1B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>П</w:t>
      </w:r>
      <w:r w:rsidRPr="00447F1B">
        <w:rPr>
          <w:rFonts w:ascii="Cambria" w:hAnsi="Cambria"/>
          <w:color w:val="002060"/>
        </w:rPr>
        <w:t xml:space="preserve">рилагаем обновлённую информацию о ПЦР-тестировании: </w:t>
      </w:r>
    </w:p>
    <w:p w:rsidR="005423C2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b/>
          <w:color w:val="002060"/>
          <w:u w:val="single"/>
        </w:rPr>
      </w:pP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  <w:r>
        <w:rPr>
          <w:rFonts w:ascii="Cambria" w:hAnsi="Cambria"/>
          <w:b/>
          <w:color w:val="002060"/>
          <w:u w:val="single"/>
        </w:rPr>
        <w:t xml:space="preserve">ПЦР-тестирование </w:t>
      </w:r>
      <w:r w:rsidRPr="00CD462E">
        <w:rPr>
          <w:rFonts w:ascii="Cambria" w:hAnsi="Cambria"/>
          <w:b/>
          <w:color w:val="002060"/>
          <w:u w:val="single"/>
        </w:rPr>
        <w:t>является обязательным перед посадкой на все рейсы авиакомпаний</w:t>
      </w:r>
      <w:r>
        <w:rPr>
          <w:rFonts w:ascii="Cambria" w:hAnsi="Cambria"/>
          <w:b/>
          <w:color w:val="002060"/>
          <w:u w:val="single"/>
        </w:rPr>
        <w:t xml:space="preserve"> для всех путешественников, </w:t>
      </w:r>
      <w:r w:rsidRPr="00CD462E">
        <w:rPr>
          <w:rFonts w:ascii="Cambria" w:hAnsi="Cambria"/>
          <w:b/>
          <w:color w:val="002060"/>
          <w:u w:val="single"/>
        </w:rPr>
        <w:t>прибывающих, убывающих или следующих транзитом через Сингапур</w:t>
      </w:r>
      <w:r w:rsidRPr="00CD462E">
        <w:rPr>
          <w:rFonts w:ascii="Cambria" w:hAnsi="Cambria"/>
          <w:color w:val="002060"/>
          <w:u w:val="single"/>
        </w:rPr>
        <w:t>.</w:t>
      </w:r>
      <w:r w:rsidRPr="00CD462E">
        <w:rPr>
          <w:rFonts w:ascii="Cambria" w:hAnsi="Cambria"/>
          <w:color w:val="002060"/>
        </w:rPr>
        <w:t xml:space="preserve"> Для посадки на рейс все путешественники должны предъявить действительный отрицательный результат ПЦР-теста на Covid-19, сделанный не ранее, чем за 72 часа до полёта. </w:t>
      </w: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  <w:r w:rsidRPr="00CD462E">
        <w:rPr>
          <w:rFonts w:ascii="Cambria" w:hAnsi="Cambria"/>
          <w:color w:val="002060"/>
        </w:rPr>
        <w:t xml:space="preserve">Данное правило </w:t>
      </w:r>
      <w:r w:rsidRPr="00CD462E">
        <w:rPr>
          <w:rFonts w:ascii="Cambria" w:hAnsi="Cambria"/>
          <w:b/>
          <w:color w:val="002060"/>
        </w:rPr>
        <w:t>не</w:t>
      </w:r>
      <w:r w:rsidRPr="00CD462E">
        <w:rPr>
          <w:rFonts w:ascii="Cambria" w:hAnsi="Cambria"/>
          <w:color w:val="002060"/>
        </w:rPr>
        <w:t xml:space="preserve"> распространяется:</w:t>
      </w: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  <w:r w:rsidRPr="00CD462E">
        <w:rPr>
          <w:rFonts w:ascii="Cambria" w:hAnsi="Cambria"/>
          <w:color w:val="002060"/>
        </w:rPr>
        <w:t>А) на пут</w:t>
      </w:r>
      <w:r>
        <w:rPr>
          <w:rFonts w:ascii="Cambria" w:hAnsi="Cambria"/>
          <w:color w:val="002060"/>
        </w:rPr>
        <w:t>ешественников младше трёх</w:t>
      </w:r>
      <w:r w:rsidRPr="00CD462E">
        <w:rPr>
          <w:rFonts w:ascii="Cambria" w:hAnsi="Cambria"/>
          <w:color w:val="002060"/>
        </w:rPr>
        <w:t xml:space="preserve"> лет</w:t>
      </w:r>
      <w:r w:rsidRPr="00CD462E">
        <w:rPr>
          <w:rFonts w:ascii="Cambria" w:hAnsi="Cambria"/>
          <w:color w:val="002060"/>
          <w:vertAlign w:val="superscript"/>
        </w:rPr>
        <w:t>1</w:t>
      </w:r>
      <w:r w:rsidRPr="00CD462E">
        <w:rPr>
          <w:rFonts w:ascii="Cambria" w:hAnsi="Cambria"/>
          <w:color w:val="002060"/>
        </w:rPr>
        <w:t xml:space="preserve">; </w:t>
      </w: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  <w:r w:rsidRPr="00CD462E">
        <w:rPr>
          <w:rFonts w:ascii="Cambria" w:hAnsi="Cambria"/>
          <w:color w:val="002060"/>
        </w:rPr>
        <w:t>Б) на путешественников, которые находились на территории страны или региона, указанных в Приложении к Директиве № 09/2020</w:t>
      </w:r>
      <w:r w:rsidRPr="00CD462E">
        <w:rPr>
          <w:rFonts w:ascii="Cambria" w:hAnsi="Cambria"/>
          <w:color w:val="002060"/>
          <w:vertAlign w:val="superscript"/>
        </w:rPr>
        <w:t>2</w:t>
      </w:r>
      <w:r w:rsidRPr="00CD462E">
        <w:rPr>
          <w:rFonts w:ascii="Cambria" w:hAnsi="Cambria"/>
          <w:color w:val="002060"/>
        </w:rPr>
        <w:t xml:space="preserve"> не менее 21 дня до полёта в Сингапур</w:t>
      </w:r>
      <w:r w:rsidRPr="00CD462E">
        <w:rPr>
          <w:rFonts w:ascii="Cambria" w:hAnsi="Cambria"/>
          <w:color w:val="002060"/>
          <w:vertAlign w:val="superscript"/>
        </w:rPr>
        <w:t xml:space="preserve">3 </w:t>
      </w:r>
      <w:r w:rsidRPr="00CD462E">
        <w:rPr>
          <w:rFonts w:ascii="Cambria" w:hAnsi="Cambria"/>
          <w:color w:val="002060"/>
        </w:rPr>
        <w:t xml:space="preserve">, при этом данные путешественники не должны следовать транзитом через страну, не упомянутую в Приложении. </w:t>
      </w: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  <w:r w:rsidRPr="00CD462E">
        <w:rPr>
          <w:rFonts w:ascii="Cambria" w:hAnsi="Cambria"/>
          <w:color w:val="002060"/>
        </w:rPr>
        <w:t xml:space="preserve">Кроме того, с 29 мая 2021 года наличие отрицательного ПЦР-теста </w:t>
      </w:r>
      <w:r>
        <w:rPr>
          <w:rFonts w:ascii="Cambria" w:hAnsi="Cambria"/>
          <w:color w:val="002060"/>
        </w:rPr>
        <w:t>обязательно</w:t>
      </w:r>
      <w:r w:rsidRPr="00CD462E">
        <w:rPr>
          <w:rFonts w:ascii="Cambria" w:hAnsi="Cambria"/>
          <w:color w:val="002060"/>
        </w:rPr>
        <w:t xml:space="preserve"> для групп путешественников, ранее освобождённых от данного требования:</w:t>
      </w: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  <w:r w:rsidRPr="00CD462E">
        <w:rPr>
          <w:rFonts w:ascii="Cambria" w:hAnsi="Cambria"/>
          <w:color w:val="002060"/>
        </w:rPr>
        <w:t>А) Имеющих гражданство или разрешение на постоянное пребывание Сингапура;</w:t>
      </w: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  <w:vertAlign w:val="superscript"/>
        </w:rPr>
      </w:pPr>
      <w:r w:rsidRPr="00CD462E">
        <w:rPr>
          <w:rFonts w:ascii="Cambria" w:hAnsi="Cambria"/>
          <w:color w:val="002060"/>
        </w:rPr>
        <w:t>Б) Путешественников, которые находились на территории страны или региона, указанных в Приложении к Директиве № 09/2020</w:t>
      </w:r>
      <w:r w:rsidRPr="00CD462E">
        <w:rPr>
          <w:rFonts w:ascii="Cambria" w:hAnsi="Cambria"/>
          <w:color w:val="002060"/>
          <w:vertAlign w:val="superscript"/>
        </w:rPr>
        <w:t>2</w:t>
      </w:r>
      <w:r w:rsidRPr="00CD462E">
        <w:rPr>
          <w:rFonts w:ascii="Cambria" w:hAnsi="Cambria"/>
          <w:color w:val="002060"/>
        </w:rPr>
        <w:t xml:space="preserve"> не менее 21 дня до полёта в Сингапур</w:t>
      </w:r>
      <w:r w:rsidRPr="00CD462E">
        <w:rPr>
          <w:rFonts w:ascii="Cambria" w:hAnsi="Cambria"/>
          <w:color w:val="002060"/>
          <w:vertAlign w:val="superscript"/>
        </w:rPr>
        <w:t>3</w:t>
      </w:r>
      <w:r w:rsidRPr="00CD462E">
        <w:rPr>
          <w:rFonts w:ascii="Cambria" w:hAnsi="Cambria"/>
          <w:color w:val="002060"/>
        </w:rPr>
        <w:t>,</w:t>
      </w:r>
      <w:r w:rsidRPr="00CD462E">
        <w:rPr>
          <w:rFonts w:ascii="Cambria" w:hAnsi="Cambria"/>
          <w:color w:val="002060"/>
          <w:vertAlign w:val="superscript"/>
        </w:rPr>
        <w:t xml:space="preserve"> </w:t>
      </w:r>
      <w:r w:rsidRPr="00CD462E">
        <w:rPr>
          <w:rFonts w:ascii="Cambria" w:hAnsi="Cambria"/>
          <w:color w:val="002060"/>
        </w:rPr>
        <w:t xml:space="preserve">прибывших транзитом через страну, </w:t>
      </w:r>
      <w:r w:rsidRPr="00CD462E">
        <w:rPr>
          <w:rFonts w:ascii="Cambria" w:hAnsi="Cambria"/>
          <w:b/>
          <w:color w:val="002060"/>
        </w:rPr>
        <w:t>не</w:t>
      </w:r>
      <w:r w:rsidRPr="00CD462E">
        <w:rPr>
          <w:rFonts w:ascii="Cambria" w:hAnsi="Cambria"/>
          <w:color w:val="002060"/>
        </w:rPr>
        <w:t xml:space="preserve"> указанную в Приложении (например, по маршруту </w:t>
      </w:r>
      <w:r w:rsidRPr="00CD462E">
        <w:rPr>
          <w:rFonts w:ascii="Cambria" w:hAnsi="Cambria"/>
          <w:color w:val="002060"/>
          <w:lang w:val="en-US"/>
        </w:rPr>
        <w:t>SID</w:t>
      </w:r>
      <w:r w:rsidRPr="00CD462E">
        <w:rPr>
          <w:rFonts w:ascii="Cambria" w:hAnsi="Cambria"/>
          <w:color w:val="002060"/>
        </w:rPr>
        <w:t xml:space="preserve"> – </w:t>
      </w:r>
      <w:r w:rsidRPr="00CD462E">
        <w:rPr>
          <w:rFonts w:ascii="Cambria" w:hAnsi="Cambria"/>
          <w:color w:val="002060"/>
          <w:lang w:val="en-US"/>
        </w:rPr>
        <w:t>KUL</w:t>
      </w:r>
      <w:r w:rsidRPr="00CD462E">
        <w:rPr>
          <w:rFonts w:ascii="Cambria" w:hAnsi="Cambria"/>
          <w:color w:val="002060"/>
        </w:rPr>
        <w:t xml:space="preserve"> – </w:t>
      </w:r>
      <w:r w:rsidRPr="00CD462E">
        <w:rPr>
          <w:rFonts w:ascii="Cambria" w:hAnsi="Cambria"/>
          <w:color w:val="002060"/>
          <w:lang w:val="en-US"/>
        </w:rPr>
        <w:t>SIN</w:t>
      </w:r>
      <w:r w:rsidRPr="00CD462E">
        <w:rPr>
          <w:rFonts w:ascii="Cambria" w:hAnsi="Cambria"/>
          <w:color w:val="002060"/>
        </w:rPr>
        <w:t xml:space="preserve">) </w:t>
      </w:r>
      <w:r w:rsidRPr="00CD462E">
        <w:rPr>
          <w:rFonts w:ascii="Cambria" w:hAnsi="Cambria"/>
          <w:color w:val="002060"/>
          <w:vertAlign w:val="superscript"/>
        </w:rPr>
        <w:t xml:space="preserve"> </w:t>
      </w: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  <w:r w:rsidRPr="00CD462E">
        <w:rPr>
          <w:rFonts w:ascii="Cambria" w:hAnsi="Cambria"/>
          <w:color w:val="002060"/>
        </w:rPr>
        <w:t xml:space="preserve">В) Для путешественников, </w:t>
      </w:r>
      <w:r w:rsidRPr="00CD462E">
        <w:rPr>
          <w:rFonts w:ascii="Cambria" w:hAnsi="Cambria"/>
          <w:color w:val="002060"/>
        </w:rPr>
        <w:t>следующих</w:t>
      </w:r>
      <w:r w:rsidRPr="00CD462E">
        <w:rPr>
          <w:rFonts w:ascii="Cambria" w:hAnsi="Cambria"/>
          <w:color w:val="002060"/>
        </w:rPr>
        <w:t xml:space="preserve"> транзитом через Сингапур, даже если они не покидают воздушное судно</w:t>
      </w: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  <w:r w:rsidRPr="00CD462E">
        <w:rPr>
          <w:rFonts w:ascii="Cambria" w:hAnsi="Cambria"/>
          <w:color w:val="002060"/>
        </w:rPr>
        <w:t>Г) Владельцы проездных документов для деловых поездок (ранее называемый «</w:t>
      </w:r>
      <w:r w:rsidRPr="00CD462E">
        <w:rPr>
          <w:rFonts w:ascii="Cambria" w:hAnsi="Cambria"/>
          <w:color w:val="002060"/>
          <w:lang w:val="en-US"/>
        </w:rPr>
        <w:t>pre</w:t>
      </w:r>
      <w:r w:rsidRPr="00CD462E">
        <w:rPr>
          <w:rFonts w:ascii="Cambria" w:hAnsi="Cambria"/>
          <w:color w:val="002060"/>
        </w:rPr>
        <w:t>-</w:t>
      </w:r>
      <w:r w:rsidRPr="00CD462E">
        <w:rPr>
          <w:rFonts w:ascii="Cambria" w:hAnsi="Cambria"/>
          <w:color w:val="002060"/>
          <w:lang w:val="en-US"/>
        </w:rPr>
        <w:t>approved</w:t>
      </w:r>
      <w:r w:rsidRPr="00CD462E">
        <w:rPr>
          <w:rFonts w:ascii="Cambria" w:hAnsi="Cambria"/>
          <w:color w:val="002060"/>
        </w:rPr>
        <w:t xml:space="preserve"> </w:t>
      </w:r>
      <w:r w:rsidRPr="00CD462E">
        <w:rPr>
          <w:rFonts w:ascii="Cambria" w:hAnsi="Cambria"/>
          <w:color w:val="002060"/>
          <w:lang w:val="en-US"/>
        </w:rPr>
        <w:t>business</w:t>
      </w:r>
      <w:r w:rsidRPr="00CD462E">
        <w:rPr>
          <w:rFonts w:ascii="Cambria" w:hAnsi="Cambria"/>
          <w:color w:val="002060"/>
        </w:rPr>
        <w:t xml:space="preserve"> </w:t>
      </w:r>
      <w:r w:rsidRPr="00CD462E">
        <w:rPr>
          <w:rFonts w:ascii="Cambria" w:hAnsi="Cambria"/>
          <w:color w:val="002060"/>
          <w:lang w:val="en-US"/>
        </w:rPr>
        <w:t>pass</w:t>
      </w:r>
      <w:r w:rsidRPr="00CD462E">
        <w:rPr>
          <w:rFonts w:ascii="Cambria" w:hAnsi="Cambria"/>
          <w:color w:val="002060"/>
        </w:rPr>
        <w:t>»)</w:t>
      </w: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</w:p>
    <w:p w:rsidR="005423C2" w:rsidRPr="00CD462E" w:rsidRDefault="005423C2" w:rsidP="005423C2">
      <w:pPr>
        <w:pStyle w:val="NormalWeb"/>
        <w:ind w:firstLine="709"/>
        <w:contextualSpacing/>
        <w:jc w:val="both"/>
        <w:rPr>
          <w:rFonts w:ascii="Cambria" w:hAnsi="Cambria"/>
          <w:color w:val="002060"/>
        </w:rPr>
      </w:pPr>
      <w:r w:rsidRPr="00CD462E">
        <w:rPr>
          <w:rFonts w:ascii="Cambria" w:hAnsi="Cambria"/>
          <w:color w:val="002060"/>
        </w:rPr>
        <w:t xml:space="preserve">Путешественникам, которые прибывают в Сингапур без действительного отрицательного результата теста, может быть отказано во въезде в Сингапур. У имеющих разрешение на постоянное пребывание и владельцев долгосрочных виз, которые не соблюдают новые требования, могут быть аннулировано их разрешение или виза. </w:t>
      </w:r>
    </w:p>
    <w:p w:rsidR="005423C2" w:rsidRPr="00CD462E" w:rsidRDefault="005423C2" w:rsidP="005423C2">
      <w:pPr>
        <w:pStyle w:val="NormalWeb"/>
        <w:contextualSpacing/>
        <w:jc w:val="both"/>
        <w:rPr>
          <w:rFonts w:ascii="Cambria" w:hAnsi="Cambria"/>
          <w:color w:val="002060"/>
        </w:rPr>
      </w:pPr>
      <w:r w:rsidRPr="00CD462E">
        <w:rPr>
          <w:rFonts w:ascii="Cambria" w:hAnsi="Cambria"/>
          <w:color w:val="002060"/>
        </w:rPr>
        <w:t>_______________________________________________________________________________________________________________</w:t>
      </w:r>
    </w:p>
    <w:p w:rsidR="005423C2" w:rsidRPr="002212F9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  <w:sz w:val="18"/>
          <w:szCs w:val="18"/>
        </w:rPr>
      </w:pPr>
      <w:r w:rsidRPr="002212F9">
        <w:rPr>
          <w:rFonts w:ascii="Cambria" w:hAnsi="Cambria"/>
          <w:color w:val="002060"/>
          <w:sz w:val="18"/>
          <w:szCs w:val="18"/>
          <w:vertAlign w:val="superscript"/>
        </w:rPr>
        <w:t xml:space="preserve">1 </w:t>
      </w:r>
      <w:r w:rsidRPr="002212F9">
        <w:rPr>
          <w:rFonts w:ascii="Cambria" w:hAnsi="Cambria"/>
          <w:color w:val="002060"/>
          <w:sz w:val="18"/>
          <w:szCs w:val="18"/>
        </w:rPr>
        <w:t xml:space="preserve">Возраст рассчитывается по календарному году, например, если путешественник въезжает в Сингапур в 2021 года, то </w:t>
      </w:r>
      <w:r>
        <w:rPr>
          <w:rFonts w:ascii="Cambria" w:hAnsi="Cambria"/>
          <w:color w:val="002060"/>
          <w:sz w:val="18"/>
          <w:szCs w:val="18"/>
        </w:rPr>
        <w:t xml:space="preserve">ПЦР-тест необходимо предъявлять всем </w:t>
      </w:r>
      <w:r w:rsidRPr="002212F9">
        <w:rPr>
          <w:rFonts w:ascii="Cambria" w:hAnsi="Cambria"/>
          <w:color w:val="002060"/>
          <w:sz w:val="18"/>
          <w:szCs w:val="18"/>
        </w:rPr>
        <w:t xml:space="preserve">тем, кто родился </w:t>
      </w:r>
      <w:r>
        <w:rPr>
          <w:rFonts w:ascii="Cambria" w:hAnsi="Cambria"/>
          <w:color w:val="002060"/>
          <w:sz w:val="18"/>
          <w:szCs w:val="18"/>
        </w:rPr>
        <w:t>в</w:t>
      </w:r>
      <w:r w:rsidRPr="002212F9">
        <w:rPr>
          <w:rFonts w:ascii="Cambria" w:hAnsi="Cambria"/>
          <w:color w:val="002060"/>
          <w:sz w:val="18"/>
          <w:szCs w:val="18"/>
        </w:rPr>
        <w:t xml:space="preserve"> 201</w:t>
      </w:r>
      <w:r>
        <w:rPr>
          <w:rFonts w:ascii="Cambria" w:hAnsi="Cambria"/>
          <w:color w:val="002060"/>
          <w:sz w:val="18"/>
          <w:szCs w:val="18"/>
        </w:rPr>
        <w:t>8</w:t>
      </w:r>
      <w:r w:rsidRPr="002212F9">
        <w:rPr>
          <w:rFonts w:ascii="Cambria" w:hAnsi="Cambria"/>
          <w:color w:val="002060"/>
          <w:sz w:val="18"/>
          <w:szCs w:val="18"/>
        </w:rPr>
        <w:t xml:space="preserve"> </w:t>
      </w:r>
      <w:r>
        <w:rPr>
          <w:rFonts w:ascii="Cambria" w:hAnsi="Cambria"/>
          <w:color w:val="002060"/>
          <w:sz w:val="18"/>
          <w:szCs w:val="18"/>
        </w:rPr>
        <w:t>и ранее</w:t>
      </w:r>
      <w:r w:rsidRPr="002212F9">
        <w:rPr>
          <w:rFonts w:ascii="Cambria" w:hAnsi="Cambria"/>
          <w:color w:val="002060"/>
          <w:sz w:val="18"/>
          <w:szCs w:val="18"/>
        </w:rPr>
        <w:t>.</w:t>
      </w:r>
    </w:p>
    <w:p w:rsidR="005423C2" w:rsidRPr="002212F9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  <w:sz w:val="18"/>
          <w:szCs w:val="18"/>
        </w:rPr>
      </w:pPr>
      <w:r w:rsidRPr="002212F9">
        <w:rPr>
          <w:rFonts w:ascii="Cambria" w:hAnsi="Cambria"/>
          <w:color w:val="002060"/>
          <w:sz w:val="18"/>
          <w:szCs w:val="18"/>
          <w:vertAlign w:val="superscript"/>
        </w:rPr>
        <w:t>2</w:t>
      </w:r>
      <w:r w:rsidRPr="002212F9">
        <w:rPr>
          <w:rFonts w:ascii="Cambria" w:hAnsi="Cambria"/>
          <w:color w:val="002060"/>
          <w:sz w:val="18"/>
          <w:szCs w:val="18"/>
        </w:rPr>
        <w:t xml:space="preserve"> По состоянию на 27 мая 2021 г. в Приложении перечислены следующие страны/регионы: Австралия, Бруней, Гонконг, Макао, материковый Китай, Новая Зеландия.</w:t>
      </w:r>
    </w:p>
    <w:p w:rsidR="005423C2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  <w:sz w:val="18"/>
          <w:szCs w:val="18"/>
        </w:rPr>
      </w:pPr>
      <w:r w:rsidRPr="002212F9">
        <w:rPr>
          <w:rFonts w:ascii="Cambria" w:hAnsi="Cambria"/>
          <w:color w:val="002060"/>
          <w:sz w:val="18"/>
          <w:szCs w:val="18"/>
          <w:vertAlign w:val="superscript"/>
        </w:rPr>
        <w:t>3</w:t>
      </w:r>
      <w:r w:rsidRPr="002212F9">
        <w:rPr>
          <w:rFonts w:ascii="Cambria" w:hAnsi="Cambria"/>
          <w:color w:val="002060"/>
          <w:sz w:val="18"/>
          <w:szCs w:val="18"/>
        </w:rPr>
        <w:t xml:space="preserve"> Например, если запланированный день отправления рейса - D (к примеру, 31 мая 2021 года), последние 21 день подряд относятся к D-21 – D (то есть с 10 по 31 мая 2021 года).</w:t>
      </w:r>
      <w:r>
        <w:rPr>
          <w:rFonts w:ascii="Cambria" w:hAnsi="Cambria"/>
          <w:color w:val="002060"/>
          <w:sz w:val="18"/>
          <w:szCs w:val="18"/>
        </w:rPr>
        <w:br w:type="page"/>
      </w: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  <w:r w:rsidRPr="00CD462E">
        <w:rPr>
          <w:rFonts w:ascii="Cambria" w:hAnsi="Cambria"/>
          <w:b/>
          <w:color w:val="002060"/>
          <w:u w:val="single"/>
        </w:rPr>
        <w:t>Расчёт 72-часового периода:</w:t>
      </w: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b/>
          <w:color w:val="002060"/>
          <w:u w:val="single"/>
        </w:rPr>
      </w:pPr>
    </w:p>
    <w:p w:rsidR="005423C2" w:rsidRPr="00CD462E" w:rsidRDefault="005423C2" w:rsidP="005423C2">
      <w:pPr>
        <w:pStyle w:val="NormalWeb"/>
        <w:ind w:firstLine="709"/>
        <w:contextualSpacing/>
        <w:jc w:val="both"/>
        <w:rPr>
          <w:rFonts w:ascii="Cambria" w:hAnsi="Cambria"/>
          <w:color w:val="002060"/>
        </w:rPr>
      </w:pPr>
      <w:r w:rsidRPr="00CD462E">
        <w:rPr>
          <w:rFonts w:ascii="Cambria" w:hAnsi="Cambria"/>
          <w:color w:val="002060"/>
        </w:rPr>
        <w:t>А) Для путешественников, выполняющих прямые рейсы в Сингапур, 72 часа будут отсчитываться от запланированного дня вылета рейса в Сингапур.</w:t>
      </w: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  <w:r w:rsidRPr="00CD462E">
        <w:rPr>
          <w:rFonts w:ascii="Cambria" w:hAnsi="Cambria"/>
          <w:color w:val="002060"/>
        </w:rPr>
        <w:t>Например, если рейс запланирован на 28 мая 2021 года, ПЦР-тест на Covid-19 необходимо сдать не ранее 25 мая 2021 года</w:t>
      </w:r>
    </w:p>
    <w:p w:rsidR="005423C2" w:rsidRPr="00CD462E" w:rsidRDefault="005423C2" w:rsidP="005423C2">
      <w:pPr>
        <w:pStyle w:val="NormalWeb"/>
        <w:ind w:firstLine="709"/>
        <w:contextualSpacing/>
        <w:jc w:val="both"/>
        <w:rPr>
          <w:rFonts w:ascii="Cambria" w:hAnsi="Cambria"/>
          <w:color w:val="002060"/>
        </w:rPr>
      </w:pPr>
      <w:r w:rsidRPr="00CD462E">
        <w:rPr>
          <w:rFonts w:ascii="Cambria" w:hAnsi="Cambria"/>
          <w:color w:val="002060"/>
        </w:rPr>
        <w:t xml:space="preserve">Б) Для тех, кто следует в Сингапур с пересадкой, 72 часа отсчитываются с момента вылета рейса из первого пункта. При этом общая продолжительность </w:t>
      </w:r>
      <w:r w:rsidRPr="00CD462E">
        <w:rPr>
          <w:rFonts w:ascii="Cambria" w:hAnsi="Cambria"/>
          <w:color w:val="002060"/>
        </w:rPr>
        <w:tab/>
        <w:t xml:space="preserve">транзита не должна превышать 24 часа. Если время транзита превышает 24 часа, </w:t>
      </w:r>
      <w:r w:rsidRPr="00CD462E">
        <w:rPr>
          <w:rFonts w:ascii="Cambria" w:hAnsi="Cambria"/>
          <w:color w:val="002060"/>
        </w:rPr>
        <w:tab/>
        <w:t xml:space="preserve">то ПЦР-тест необходимо пройти не позднее 72 часов до отправления рейса из </w:t>
      </w:r>
      <w:r w:rsidRPr="00CD462E">
        <w:rPr>
          <w:rFonts w:ascii="Cambria" w:hAnsi="Cambria"/>
          <w:color w:val="002060"/>
        </w:rPr>
        <w:tab/>
        <w:t xml:space="preserve">пункта транзита в Сингапур. </w:t>
      </w:r>
    </w:p>
    <w:p w:rsidR="005423C2" w:rsidRPr="00CD462E" w:rsidRDefault="005423C2" w:rsidP="005423C2">
      <w:pPr>
        <w:pStyle w:val="NormalWeb"/>
        <w:ind w:firstLine="709"/>
        <w:contextualSpacing/>
        <w:jc w:val="both"/>
        <w:rPr>
          <w:rFonts w:ascii="Cambria" w:hAnsi="Cambria"/>
          <w:b/>
          <w:color w:val="002060"/>
        </w:rPr>
      </w:pPr>
      <w:r w:rsidRPr="00CD462E">
        <w:rPr>
          <w:rFonts w:ascii="Cambria" w:hAnsi="Cambria"/>
          <w:color w:val="002060"/>
        </w:rPr>
        <w:t xml:space="preserve">Например, если маршрут полета путешественника - </w:t>
      </w:r>
      <w:r>
        <w:rPr>
          <w:rFonts w:ascii="Cambria" w:hAnsi="Cambria"/>
          <w:color w:val="002060"/>
        </w:rPr>
        <w:t xml:space="preserve">LAX-NRT-SIN, ПЦР-тест Covid-19 </w:t>
      </w:r>
      <w:r w:rsidRPr="00CD462E">
        <w:rPr>
          <w:rFonts w:ascii="Cambria" w:hAnsi="Cambria"/>
          <w:color w:val="002060"/>
        </w:rPr>
        <w:t xml:space="preserve">должен быть сдан в течение 72 часов до запланированного вылета его рейса </w:t>
      </w:r>
      <w:r w:rsidRPr="00CD462E">
        <w:rPr>
          <w:rFonts w:ascii="Cambria" w:hAnsi="Cambria"/>
          <w:b/>
          <w:color w:val="002060"/>
        </w:rPr>
        <w:tab/>
      </w:r>
      <w:r w:rsidRPr="00CD462E">
        <w:rPr>
          <w:rFonts w:ascii="Cambria" w:hAnsi="Cambria"/>
          <w:color w:val="002060"/>
        </w:rPr>
        <w:t>из Лос-Анджелеса.</w:t>
      </w:r>
    </w:p>
    <w:p w:rsidR="005423C2" w:rsidRPr="00CD462E" w:rsidRDefault="005423C2" w:rsidP="005423C2">
      <w:pPr>
        <w:pStyle w:val="NormalWeb"/>
        <w:ind w:firstLine="708"/>
        <w:contextualSpacing/>
        <w:jc w:val="both"/>
        <w:rPr>
          <w:rFonts w:ascii="Cambria" w:hAnsi="Cambria"/>
          <w:color w:val="002060"/>
        </w:rPr>
      </w:pPr>
    </w:p>
    <w:p w:rsidR="005423C2" w:rsidRPr="00CD462E" w:rsidRDefault="005423C2" w:rsidP="005423C2">
      <w:pPr>
        <w:pStyle w:val="NormalWeb"/>
        <w:ind w:firstLine="708"/>
        <w:contextualSpacing/>
        <w:rPr>
          <w:rFonts w:ascii="Cambria" w:hAnsi="Cambria"/>
          <w:b/>
          <w:color w:val="002060"/>
          <w:u w:val="single"/>
        </w:rPr>
      </w:pPr>
      <w:r w:rsidRPr="00CD462E">
        <w:rPr>
          <w:rFonts w:ascii="Cambria" w:hAnsi="Cambria"/>
          <w:b/>
          <w:color w:val="002060"/>
          <w:u w:val="single"/>
        </w:rPr>
        <w:t xml:space="preserve">Требования к ПЦР-тестам на Covid-19 остаются прежними: </w:t>
      </w:r>
    </w:p>
    <w:p w:rsidR="005423C2" w:rsidRPr="00CD462E" w:rsidRDefault="005423C2" w:rsidP="005423C2">
      <w:pPr>
        <w:pStyle w:val="Default"/>
        <w:contextualSpacing/>
        <w:rPr>
          <w:rFonts w:ascii="Cambria" w:hAnsi="Cambria"/>
        </w:rPr>
      </w:pPr>
      <w:r w:rsidRPr="00CD462E">
        <w:rPr>
          <w:rFonts w:ascii="Cambria" w:hAnsi="Cambria" w:cs="Times New Roman"/>
          <w:color w:val="002060"/>
        </w:rPr>
        <w:t>С</w:t>
      </w:r>
      <w:r>
        <w:rPr>
          <w:rFonts w:ascii="Cambria" w:hAnsi="Cambria" w:cs="Times New Roman"/>
          <w:color w:val="002060"/>
        </w:rPr>
        <w:t>ертификат ПЦР-теста на Covid-19</w:t>
      </w:r>
      <w:r w:rsidRPr="00CD462E">
        <w:rPr>
          <w:rFonts w:ascii="Cambria" w:hAnsi="Cambria" w:cs="Times New Roman"/>
          <w:color w:val="002060"/>
        </w:rPr>
        <w:t xml:space="preserve"> должен быть выдан международно</w:t>
      </w:r>
      <w:r>
        <w:rPr>
          <w:rFonts w:ascii="Cambria" w:hAnsi="Cambria" w:cs="Times New Roman"/>
          <w:color w:val="002060"/>
        </w:rPr>
        <w:t>й</w:t>
      </w:r>
      <w:r w:rsidRPr="00CD462E">
        <w:rPr>
          <w:rFonts w:ascii="Cambria" w:hAnsi="Cambria" w:cs="Times New Roman"/>
          <w:color w:val="002060"/>
        </w:rPr>
        <w:t xml:space="preserve"> аккредитованной или признанной лабораторией, клиникой или медицинским учреждением, указанным на веб-сайте Министер</w:t>
      </w:r>
      <w:r>
        <w:rPr>
          <w:rFonts w:ascii="Cambria" w:hAnsi="Cambria" w:cs="Times New Roman"/>
          <w:color w:val="002060"/>
        </w:rPr>
        <w:t xml:space="preserve">ства здравоохранения Сингапура </w:t>
      </w:r>
      <w:r w:rsidRPr="00CD462E">
        <w:rPr>
          <w:rFonts w:ascii="Cambria" w:hAnsi="Cambria" w:cs="Times New Roman"/>
          <w:color w:val="002060"/>
        </w:rPr>
        <w:br/>
      </w:r>
      <w:hyperlink r:id="rId5" w:history="1">
        <w:r w:rsidRPr="00CD462E">
          <w:rPr>
            <w:rStyle w:val="Hyperlink"/>
            <w:rFonts w:ascii="Cambria" w:hAnsi="Cambria"/>
          </w:rPr>
          <w:t>https://www.moh.gov.sg/covid-19/accreditation-bodies-for-covid-19-testing</w:t>
        </w:r>
      </w:hyperlink>
    </w:p>
    <w:p w:rsidR="005423C2" w:rsidRPr="00CD462E" w:rsidRDefault="005423C2" w:rsidP="005423C2">
      <w:pPr>
        <w:pStyle w:val="Default"/>
        <w:contextualSpacing/>
        <w:rPr>
          <w:rFonts w:ascii="Cambria" w:hAnsi="Cambria" w:cs="Times New Roman"/>
          <w:color w:val="002060"/>
        </w:rPr>
      </w:pPr>
    </w:p>
    <w:p w:rsidR="005423C2" w:rsidRPr="00CD462E" w:rsidRDefault="005423C2" w:rsidP="005423C2">
      <w:pPr>
        <w:pStyle w:val="Default"/>
        <w:contextualSpacing/>
        <w:rPr>
          <w:rFonts w:ascii="Cambria" w:hAnsi="Cambria" w:cs="Times New Roman"/>
          <w:color w:val="002060"/>
        </w:rPr>
      </w:pPr>
      <w:r w:rsidRPr="00CD462E">
        <w:rPr>
          <w:rFonts w:ascii="Cambria" w:hAnsi="Cambria" w:cs="Times New Roman"/>
          <w:color w:val="002060"/>
        </w:rPr>
        <w:t xml:space="preserve">Сертификат должен содержать следующие данные: </w:t>
      </w:r>
    </w:p>
    <w:p w:rsidR="005423C2" w:rsidRPr="00CD462E" w:rsidRDefault="005423C2" w:rsidP="005423C2">
      <w:pPr>
        <w:pStyle w:val="Default"/>
        <w:contextualSpacing/>
        <w:rPr>
          <w:rFonts w:ascii="Cambria" w:hAnsi="Cambria" w:cs="Times New Roman"/>
          <w:color w:val="002060"/>
        </w:rPr>
      </w:pPr>
      <w:r w:rsidRPr="00CD462E">
        <w:rPr>
          <w:rFonts w:ascii="Cambria" w:hAnsi="Cambria" w:cs="Times New Roman"/>
          <w:color w:val="002060"/>
        </w:rPr>
        <w:t>- быть на английском языке</w:t>
      </w:r>
    </w:p>
    <w:p w:rsidR="005423C2" w:rsidRPr="00CD462E" w:rsidRDefault="005423C2" w:rsidP="005423C2">
      <w:pPr>
        <w:pStyle w:val="Default"/>
        <w:contextualSpacing/>
        <w:rPr>
          <w:rFonts w:ascii="Cambria" w:hAnsi="Cambria" w:cs="Times New Roman"/>
          <w:color w:val="002060"/>
        </w:rPr>
      </w:pPr>
      <w:r w:rsidRPr="00CD462E">
        <w:rPr>
          <w:rFonts w:ascii="Cambria" w:hAnsi="Cambria" w:cs="Times New Roman"/>
          <w:color w:val="002060"/>
        </w:rPr>
        <w:t xml:space="preserve">- быть отрицательным ПЦР-тестом (тесты на антитела и т.д. не принимаются) </w:t>
      </w:r>
    </w:p>
    <w:p w:rsidR="005423C2" w:rsidRPr="00CD462E" w:rsidRDefault="005423C2" w:rsidP="005423C2">
      <w:pPr>
        <w:pStyle w:val="Default"/>
        <w:contextualSpacing/>
        <w:rPr>
          <w:rFonts w:ascii="Cambria" w:hAnsi="Cambria" w:cs="Times New Roman"/>
          <w:color w:val="002060"/>
        </w:rPr>
      </w:pPr>
      <w:r w:rsidRPr="00CD462E">
        <w:rPr>
          <w:rFonts w:ascii="Cambria" w:hAnsi="Cambria" w:cs="Times New Roman"/>
          <w:color w:val="002060"/>
        </w:rPr>
        <w:t>- должна быть указана дата взятия ПЦР-теста</w:t>
      </w:r>
    </w:p>
    <w:p w:rsidR="005423C2" w:rsidRPr="00CD462E" w:rsidRDefault="005423C2" w:rsidP="005423C2">
      <w:pPr>
        <w:pStyle w:val="Default"/>
        <w:contextualSpacing/>
        <w:rPr>
          <w:rFonts w:ascii="Cambria" w:hAnsi="Cambria" w:cs="Times New Roman"/>
          <w:color w:val="002060"/>
        </w:rPr>
      </w:pPr>
      <w:r w:rsidRPr="00CD462E">
        <w:rPr>
          <w:rFonts w:ascii="Cambria" w:hAnsi="Cambria" w:cs="Times New Roman"/>
          <w:color w:val="002060"/>
        </w:rPr>
        <w:t>- ФИО путешественника должны быть указаны, как в паспорте</w:t>
      </w:r>
    </w:p>
    <w:p w:rsidR="005423C2" w:rsidRPr="00CD462E" w:rsidRDefault="005423C2" w:rsidP="005423C2">
      <w:pPr>
        <w:pStyle w:val="Default"/>
        <w:contextualSpacing/>
        <w:rPr>
          <w:rFonts w:ascii="Cambria" w:hAnsi="Cambria" w:cs="Times New Roman"/>
          <w:color w:val="002060"/>
        </w:rPr>
      </w:pPr>
      <w:r w:rsidRPr="00CD462E">
        <w:rPr>
          <w:rFonts w:ascii="Cambria" w:hAnsi="Cambria" w:cs="Times New Roman"/>
          <w:color w:val="002060"/>
        </w:rPr>
        <w:t xml:space="preserve">- Дополнительно в сертификате должны быть указаны: дата рождения и/или гражданство и/или номер паспорта (один из этих пунктов, или несколько сразу). </w:t>
      </w:r>
    </w:p>
    <w:p w:rsidR="005423C2" w:rsidRPr="00CD462E" w:rsidRDefault="005423C2" w:rsidP="005423C2">
      <w:pPr>
        <w:pStyle w:val="NormalWeb"/>
        <w:contextualSpacing/>
        <w:rPr>
          <w:rFonts w:ascii="Cambria" w:hAnsi="Cambria"/>
          <w:color w:val="002060"/>
        </w:rPr>
      </w:pPr>
      <w:r w:rsidRPr="00CD462E">
        <w:rPr>
          <w:rFonts w:ascii="Cambria" w:hAnsi="Cambria"/>
          <w:color w:val="002060"/>
        </w:rPr>
        <w:t>Обращаем ваше внимание, что необходимо ознакомиться с действующими ограничениями и рекомендациями по передвижению</w:t>
      </w:r>
      <w:r>
        <w:rPr>
          <w:rFonts w:ascii="Cambria" w:hAnsi="Cambria"/>
          <w:color w:val="002060"/>
        </w:rPr>
        <w:t xml:space="preserve"> (ссылки ниже):</w:t>
      </w:r>
      <w:r w:rsidRPr="00CD462E">
        <w:rPr>
          <w:rFonts w:ascii="Cambria" w:hAnsi="Cambria"/>
          <w:color w:val="002060"/>
        </w:rPr>
        <w:t xml:space="preserve"> </w:t>
      </w:r>
    </w:p>
    <w:p w:rsidR="005423C2" w:rsidRPr="00CD462E" w:rsidRDefault="005423C2" w:rsidP="005423C2">
      <w:pPr>
        <w:spacing w:before="100" w:beforeAutospacing="1" w:after="100" w:afterAutospacing="1" w:line="240" w:lineRule="auto"/>
        <w:contextualSpacing/>
        <w:rPr>
          <w:rFonts w:ascii="Cambria" w:hAnsi="Cambria" w:cs="Times New Roman"/>
          <w:color w:val="002060"/>
          <w:sz w:val="23"/>
          <w:szCs w:val="23"/>
          <w:lang w:eastAsia="ru-RU"/>
        </w:rPr>
      </w:pPr>
      <w:hyperlink r:id="rId6" w:history="1">
        <w:r w:rsidRPr="00CD462E">
          <w:rPr>
            <w:rFonts w:ascii="Cambria" w:hAnsi="Cambria" w:cs="Times New Roman"/>
            <w:color w:val="002060"/>
            <w:sz w:val="23"/>
            <w:szCs w:val="23"/>
            <w:lang w:eastAsia="ru-RU"/>
          </w:rPr>
          <w:t>Рекомендации относительно путешествий (singaporeair.com)</w:t>
        </w:r>
      </w:hyperlink>
    </w:p>
    <w:p w:rsidR="005423C2" w:rsidRPr="00CD462E" w:rsidRDefault="005423C2" w:rsidP="005423C2">
      <w:pPr>
        <w:spacing w:before="100" w:beforeAutospacing="1" w:after="100" w:afterAutospacing="1" w:line="240" w:lineRule="auto"/>
        <w:contextualSpacing/>
        <w:rPr>
          <w:rFonts w:ascii="Cambria" w:hAnsi="Cambria" w:cs="Times New Roman"/>
          <w:color w:val="002060"/>
          <w:sz w:val="23"/>
          <w:szCs w:val="23"/>
          <w:lang w:val="en-US" w:eastAsia="ru-RU"/>
        </w:rPr>
      </w:pPr>
      <w:hyperlink r:id="rId7" w:history="1">
        <w:r w:rsidRPr="00CD462E">
          <w:rPr>
            <w:rFonts w:ascii="Cambria" w:hAnsi="Cambria" w:cs="Times New Roman"/>
            <w:color w:val="002060"/>
            <w:sz w:val="23"/>
            <w:szCs w:val="23"/>
            <w:lang w:val="en-US" w:eastAsia="ru-RU"/>
          </w:rPr>
          <w:t>TableforCitiesApprovedforTransit.pdf (singaporeair.com)</w:t>
        </w:r>
      </w:hyperlink>
    </w:p>
    <w:p w:rsidR="005423C2" w:rsidRPr="00CD462E" w:rsidRDefault="005423C2" w:rsidP="005423C2">
      <w:pPr>
        <w:spacing w:before="100" w:beforeAutospacing="1" w:after="100" w:afterAutospacing="1" w:line="240" w:lineRule="auto"/>
        <w:contextualSpacing/>
        <w:rPr>
          <w:rFonts w:ascii="Cambria" w:hAnsi="Cambria" w:cs="Times New Roman"/>
          <w:color w:val="002060"/>
          <w:sz w:val="23"/>
          <w:szCs w:val="23"/>
          <w:lang w:val="en-US" w:eastAsia="ru-RU"/>
        </w:rPr>
      </w:pPr>
      <w:hyperlink r:id="rId8" w:history="1">
        <w:r w:rsidRPr="00CD462E">
          <w:rPr>
            <w:rFonts w:ascii="Cambria" w:hAnsi="Cambria" w:cs="Times New Roman"/>
            <w:color w:val="002060"/>
            <w:sz w:val="23"/>
            <w:szCs w:val="23"/>
            <w:lang w:val="en-US" w:eastAsia="ru-RU"/>
          </w:rPr>
          <w:t>https://www.iatatravelcentre.com/world.php</w:t>
        </w:r>
      </w:hyperlink>
      <w:r w:rsidRPr="00CD462E">
        <w:rPr>
          <w:rFonts w:ascii="Cambria" w:hAnsi="Cambria" w:cs="Times New Roman"/>
          <w:color w:val="002060"/>
          <w:sz w:val="23"/>
          <w:szCs w:val="23"/>
          <w:lang w:val="en-US" w:eastAsia="ru-RU"/>
        </w:rPr>
        <w:t xml:space="preserve"> </w:t>
      </w:r>
    </w:p>
    <w:p w:rsidR="005423C2" w:rsidRPr="00CD462E" w:rsidRDefault="005423C2" w:rsidP="005423C2">
      <w:pPr>
        <w:contextualSpacing/>
        <w:rPr>
          <w:rFonts w:ascii="Cambria" w:hAnsi="Cambria" w:cs="Times New Roman"/>
          <w:color w:val="002060"/>
          <w:sz w:val="23"/>
          <w:szCs w:val="23"/>
          <w:lang w:val="en-US" w:eastAsia="ru-RU"/>
        </w:rPr>
      </w:pPr>
      <w:hyperlink r:id="rId9" w:tgtFrame="_blank" w:history="1">
        <w:r w:rsidRPr="00CD462E">
          <w:rPr>
            <w:rFonts w:ascii="Cambria" w:hAnsi="Cambria" w:cs="Times New Roman"/>
            <w:color w:val="002060"/>
            <w:sz w:val="23"/>
            <w:szCs w:val="23"/>
            <w:lang w:val="en-US" w:eastAsia="ru-RU"/>
          </w:rPr>
          <w:t>https://www.iatatravelcentre.com/passport-visa-health-travel-document-requirements.htm</w:t>
        </w:r>
      </w:hyperlink>
    </w:p>
    <w:p w:rsidR="005423C2" w:rsidRPr="00CD462E" w:rsidRDefault="005423C2" w:rsidP="005423C2">
      <w:pPr>
        <w:contextualSpacing/>
        <w:rPr>
          <w:rFonts w:ascii="Cambria" w:hAnsi="Cambria" w:cs="Times New Roman"/>
          <w:color w:val="002060"/>
          <w:sz w:val="23"/>
          <w:szCs w:val="23"/>
          <w:lang w:val="en-US" w:eastAsia="ru-RU"/>
        </w:rPr>
      </w:pPr>
      <w:r w:rsidRPr="00CD462E">
        <w:rPr>
          <w:rFonts w:ascii="Cambria" w:hAnsi="Cambria" w:cs="Times New Roman"/>
          <w:color w:val="002060"/>
          <w:sz w:val="23"/>
          <w:szCs w:val="23"/>
          <w:lang w:eastAsia="ru-RU"/>
        </w:rPr>
        <w:t>Информация</w:t>
      </w:r>
      <w:r w:rsidRPr="00CD462E">
        <w:rPr>
          <w:rFonts w:ascii="Cambria" w:hAnsi="Cambria" w:cs="Times New Roman"/>
          <w:color w:val="002060"/>
          <w:sz w:val="23"/>
          <w:szCs w:val="23"/>
          <w:lang w:val="en-US" w:eastAsia="ru-RU"/>
        </w:rPr>
        <w:t xml:space="preserve"> </w:t>
      </w:r>
      <w:r w:rsidRPr="00CD462E">
        <w:rPr>
          <w:rFonts w:ascii="Cambria" w:hAnsi="Cambria" w:cs="Times New Roman"/>
          <w:color w:val="002060"/>
          <w:sz w:val="23"/>
          <w:szCs w:val="23"/>
          <w:lang w:eastAsia="ru-RU"/>
        </w:rPr>
        <w:t>о</w:t>
      </w:r>
      <w:r w:rsidRPr="00CD462E">
        <w:rPr>
          <w:rFonts w:ascii="Cambria" w:hAnsi="Cambria" w:cs="Times New Roman"/>
          <w:color w:val="002060"/>
          <w:sz w:val="23"/>
          <w:szCs w:val="23"/>
          <w:lang w:val="en-US" w:eastAsia="ru-RU"/>
        </w:rPr>
        <w:t xml:space="preserve"> Safe Travel Pass and Air Travel Pass </w:t>
      </w:r>
      <w:r w:rsidRPr="00CD462E">
        <w:rPr>
          <w:rFonts w:ascii="Cambria" w:hAnsi="Cambria" w:cs="Times New Roman"/>
          <w:color w:val="002060"/>
          <w:sz w:val="23"/>
          <w:szCs w:val="23"/>
          <w:lang w:eastAsia="ru-RU"/>
        </w:rPr>
        <w:t>по</w:t>
      </w:r>
      <w:r w:rsidRPr="00CD462E">
        <w:rPr>
          <w:rFonts w:ascii="Cambria" w:hAnsi="Cambria" w:cs="Times New Roman"/>
          <w:color w:val="002060"/>
          <w:sz w:val="23"/>
          <w:szCs w:val="23"/>
          <w:lang w:val="en-US" w:eastAsia="ru-RU"/>
        </w:rPr>
        <w:t xml:space="preserve"> </w:t>
      </w:r>
      <w:r w:rsidRPr="00CD462E">
        <w:rPr>
          <w:rFonts w:ascii="Cambria" w:hAnsi="Cambria" w:cs="Times New Roman"/>
          <w:color w:val="002060"/>
          <w:sz w:val="23"/>
          <w:szCs w:val="23"/>
          <w:lang w:eastAsia="ru-RU"/>
        </w:rPr>
        <w:t>ссылкам</w:t>
      </w:r>
      <w:r w:rsidRPr="00CD462E">
        <w:rPr>
          <w:rFonts w:ascii="Cambria" w:hAnsi="Cambria" w:cs="Times New Roman"/>
          <w:color w:val="002060"/>
          <w:sz w:val="23"/>
          <w:szCs w:val="23"/>
          <w:lang w:val="en-US" w:eastAsia="ru-RU"/>
        </w:rPr>
        <w:t xml:space="preserve"> </w:t>
      </w:r>
      <w:r w:rsidRPr="00CD462E">
        <w:rPr>
          <w:rFonts w:ascii="Cambria" w:hAnsi="Cambria" w:cs="Times New Roman"/>
          <w:color w:val="002060"/>
          <w:sz w:val="23"/>
          <w:szCs w:val="23"/>
          <w:lang w:eastAsia="ru-RU"/>
        </w:rPr>
        <w:t>ниже</w:t>
      </w:r>
    </w:p>
    <w:p w:rsidR="005423C2" w:rsidRPr="00CD462E" w:rsidRDefault="005423C2" w:rsidP="005423C2">
      <w:pPr>
        <w:contextualSpacing/>
        <w:rPr>
          <w:rFonts w:ascii="Cambria" w:hAnsi="Cambria" w:cs="Times New Roman"/>
          <w:color w:val="002060"/>
          <w:sz w:val="23"/>
          <w:szCs w:val="23"/>
          <w:lang w:val="en-US" w:eastAsia="ru-RU"/>
        </w:rPr>
      </w:pPr>
      <w:hyperlink r:id="rId10" w:tgtFrame="_blank" w:history="1">
        <w:r w:rsidRPr="00CD462E">
          <w:rPr>
            <w:rFonts w:ascii="Cambria" w:hAnsi="Cambria" w:cs="Times New Roman"/>
            <w:color w:val="002060"/>
            <w:sz w:val="23"/>
            <w:szCs w:val="23"/>
            <w:lang w:val="en-US" w:eastAsia="ru-RU"/>
          </w:rPr>
          <w:t>Overview (ica.gov.sg)</w:t>
        </w:r>
      </w:hyperlink>
    </w:p>
    <w:p w:rsidR="005423C2" w:rsidRPr="00CD462E" w:rsidRDefault="005423C2" w:rsidP="005423C2">
      <w:pPr>
        <w:contextualSpacing/>
        <w:rPr>
          <w:rFonts w:ascii="Cambria" w:hAnsi="Cambria" w:cs="Times New Roman"/>
          <w:color w:val="002060"/>
          <w:sz w:val="23"/>
          <w:szCs w:val="23"/>
          <w:lang w:val="en-US" w:eastAsia="ru-RU"/>
        </w:rPr>
      </w:pPr>
      <w:hyperlink r:id="rId11" w:history="1">
        <w:r w:rsidRPr="00CD462E">
          <w:rPr>
            <w:rFonts w:ascii="Cambria" w:hAnsi="Cambria" w:cs="Times New Roman"/>
            <w:color w:val="002060"/>
            <w:sz w:val="23"/>
            <w:szCs w:val="23"/>
            <w:lang w:val="en-US" w:eastAsia="ru-RU"/>
          </w:rPr>
          <w:t>https://safetravel.ica.gov.sg/arriving/overview</w:t>
        </w:r>
      </w:hyperlink>
    </w:p>
    <w:p w:rsidR="005423C2" w:rsidRPr="00CD462E" w:rsidRDefault="005423C2" w:rsidP="005423C2">
      <w:pPr>
        <w:contextualSpacing/>
        <w:rPr>
          <w:rFonts w:ascii="Cambria" w:hAnsi="Cambria" w:cs="Times New Roman"/>
          <w:color w:val="002060"/>
          <w:sz w:val="23"/>
          <w:szCs w:val="23"/>
          <w:lang w:eastAsia="ru-RU"/>
        </w:rPr>
      </w:pPr>
      <w:hyperlink r:id="rId12" w:tgtFrame="_blank" w:history="1">
        <w:r w:rsidRPr="00CD462E">
          <w:rPr>
            <w:rFonts w:ascii="Cambria" w:hAnsi="Cambria" w:cs="Times New Roman"/>
            <w:color w:val="002060"/>
            <w:sz w:val="23"/>
            <w:szCs w:val="23"/>
            <w:lang w:eastAsia="ru-RU"/>
          </w:rPr>
          <w:t>SafeTravel (ica.gov.sg)</w:t>
        </w:r>
      </w:hyperlink>
    </w:p>
    <w:p w:rsidR="005423C2" w:rsidRPr="00CD462E" w:rsidRDefault="005423C2" w:rsidP="005423C2">
      <w:pPr>
        <w:contextualSpacing/>
        <w:rPr>
          <w:rFonts w:ascii="Cambria" w:hAnsi="Cambria" w:cs="Times New Roman"/>
          <w:color w:val="002060"/>
          <w:sz w:val="24"/>
          <w:szCs w:val="24"/>
          <w:lang w:eastAsia="ru-RU"/>
        </w:rPr>
      </w:pPr>
    </w:p>
    <w:p w:rsidR="005423C2" w:rsidRPr="00C3779B" w:rsidRDefault="005423C2" w:rsidP="005423C2">
      <w:pPr>
        <w:contextualSpacing/>
        <w:rPr>
          <w:rFonts w:ascii="Cambria" w:hAnsi="Cambria" w:cs="Times New Roman"/>
          <w:color w:val="002060"/>
          <w:sz w:val="24"/>
          <w:szCs w:val="24"/>
          <w:lang w:eastAsia="ru-RU"/>
        </w:rPr>
      </w:pPr>
      <w:r w:rsidRPr="00DE56B1">
        <w:rPr>
          <w:rFonts w:ascii="Cambria" w:hAnsi="Cambria" w:cs="Times New Roman"/>
          <w:color w:val="002060"/>
          <w:sz w:val="24"/>
          <w:szCs w:val="24"/>
          <w:lang w:eastAsia="ru-RU"/>
        </w:rPr>
        <w:t>С</w:t>
      </w:r>
      <w:r w:rsidRPr="00C3779B">
        <w:rPr>
          <w:rFonts w:ascii="Cambria" w:hAnsi="Cambria" w:cs="Times New Roman"/>
          <w:color w:val="002060"/>
          <w:sz w:val="24"/>
          <w:szCs w:val="24"/>
          <w:lang w:eastAsia="ru-RU"/>
        </w:rPr>
        <w:t xml:space="preserve"> </w:t>
      </w:r>
      <w:r w:rsidRPr="00DE56B1">
        <w:rPr>
          <w:rFonts w:ascii="Cambria" w:hAnsi="Cambria" w:cs="Times New Roman"/>
          <w:color w:val="002060"/>
          <w:sz w:val="24"/>
          <w:szCs w:val="24"/>
          <w:lang w:eastAsia="ru-RU"/>
        </w:rPr>
        <w:t>уважением</w:t>
      </w:r>
      <w:r w:rsidRPr="00C3779B">
        <w:rPr>
          <w:rFonts w:ascii="Cambria" w:hAnsi="Cambria" w:cs="Times New Roman"/>
          <w:color w:val="002060"/>
          <w:sz w:val="24"/>
          <w:szCs w:val="24"/>
          <w:lang w:eastAsia="ru-RU"/>
        </w:rPr>
        <w:t>,</w:t>
      </w:r>
      <w:r w:rsidRPr="00C3779B">
        <w:rPr>
          <w:rFonts w:ascii="Cambria" w:hAnsi="Cambria"/>
          <w:noProof/>
        </w:rPr>
        <w:t xml:space="preserve"> </w:t>
      </w:r>
    </w:p>
    <w:p w:rsidR="005423C2" w:rsidRPr="00351408" w:rsidRDefault="005423C2" w:rsidP="005423C2">
      <w:pPr>
        <w:contextualSpacing/>
        <w:rPr>
          <w:rFonts w:ascii="Cambria" w:hAnsi="Cambria" w:cs="Times New Roman"/>
          <w:color w:val="002060"/>
          <w:sz w:val="24"/>
          <w:szCs w:val="24"/>
          <w:lang w:eastAsia="ru-RU"/>
        </w:rPr>
      </w:pPr>
      <w:r w:rsidRPr="00DE56B1">
        <w:rPr>
          <w:rFonts w:ascii="Cambria" w:hAnsi="Cambria" w:cs="Times New Roman"/>
          <w:color w:val="002060"/>
          <w:sz w:val="24"/>
          <w:szCs w:val="24"/>
          <w:lang w:val="en-US" w:eastAsia="ru-RU"/>
        </w:rPr>
        <w:t>Singapore</w:t>
      </w:r>
      <w:r w:rsidRPr="00351408">
        <w:rPr>
          <w:rFonts w:ascii="Cambria" w:hAnsi="Cambria" w:cs="Times New Roman"/>
          <w:color w:val="002060"/>
          <w:sz w:val="24"/>
          <w:szCs w:val="24"/>
          <w:lang w:eastAsia="ru-RU"/>
        </w:rPr>
        <w:t xml:space="preserve"> </w:t>
      </w:r>
      <w:r w:rsidRPr="00DE56B1">
        <w:rPr>
          <w:rFonts w:ascii="Cambria" w:hAnsi="Cambria" w:cs="Times New Roman"/>
          <w:color w:val="002060"/>
          <w:sz w:val="24"/>
          <w:szCs w:val="24"/>
          <w:lang w:val="en-US" w:eastAsia="ru-RU"/>
        </w:rPr>
        <w:t>Airlines</w:t>
      </w:r>
      <w:r w:rsidRPr="00351408">
        <w:rPr>
          <w:rFonts w:ascii="Cambria" w:hAnsi="Cambria" w:cs="Times New Roman"/>
          <w:color w:val="002060"/>
          <w:sz w:val="24"/>
          <w:szCs w:val="24"/>
          <w:lang w:eastAsia="ru-RU"/>
        </w:rPr>
        <w:t xml:space="preserve"> </w:t>
      </w:r>
      <w:r w:rsidRPr="00DE56B1">
        <w:rPr>
          <w:rFonts w:ascii="Cambria" w:hAnsi="Cambria" w:cs="Times New Roman"/>
          <w:color w:val="002060"/>
          <w:sz w:val="24"/>
          <w:szCs w:val="24"/>
          <w:lang w:val="en-US" w:eastAsia="ru-RU"/>
        </w:rPr>
        <w:t>Moscow</w:t>
      </w:r>
    </w:p>
    <w:p w:rsidR="005423C2" w:rsidRPr="00DE56B1" w:rsidRDefault="005423C2" w:rsidP="005423C2">
      <w:pPr>
        <w:contextualSpacing/>
        <w:rPr>
          <w:rFonts w:ascii="Cambria" w:hAnsi="Cambria" w:cs="Times New Roman"/>
          <w:color w:val="002060"/>
          <w:sz w:val="24"/>
          <w:szCs w:val="24"/>
          <w:lang w:eastAsia="ru-RU"/>
        </w:rPr>
      </w:pPr>
      <w:r w:rsidRPr="00DE56B1">
        <w:rPr>
          <w:rFonts w:ascii="Cambria" w:hAnsi="Cambria" w:cs="Times New Roman"/>
          <w:color w:val="002060"/>
          <w:sz w:val="24"/>
          <w:szCs w:val="24"/>
          <w:lang w:eastAsia="ru-RU"/>
        </w:rPr>
        <w:t>______________________________________________________________________________________________________________</w:t>
      </w:r>
    </w:p>
    <w:p w:rsidR="005423C2" w:rsidRPr="00DE56B1" w:rsidRDefault="005423C2" w:rsidP="005423C2">
      <w:pPr>
        <w:contextualSpacing/>
        <w:rPr>
          <w:rFonts w:ascii="Cambria" w:hAnsi="Cambria" w:cs="Times New Roman"/>
          <w:color w:val="002060"/>
          <w:sz w:val="24"/>
          <w:szCs w:val="24"/>
          <w:lang w:eastAsia="ru-RU"/>
        </w:rPr>
      </w:pPr>
      <w:r w:rsidRPr="00DE56B1">
        <w:rPr>
          <w:rFonts w:ascii="Cambria" w:hAnsi="Cambria" w:cs="Times New Roman"/>
          <w:color w:val="002060"/>
          <w:sz w:val="24"/>
          <w:szCs w:val="24"/>
          <w:lang w:eastAsia="ru-RU"/>
        </w:rPr>
        <w:t>По вопросам агентской поддержки просьба обращаться на эл.</w:t>
      </w:r>
      <w:r>
        <w:rPr>
          <w:rFonts w:ascii="Cambria" w:hAnsi="Cambria" w:cs="Times New Roman"/>
          <w:color w:val="002060"/>
          <w:sz w:val="24"/>
          <w:szCs w:val="24"/>
          <w:lang w:eastAsia="ru-RU"/>
        </w:rPr>
        <w:t xml:space="preserve"> </w:t>
      </w:r>
      <w:r w:rsidRPr="00DE56B1">
        <w:rPr>
          <w:rFonts w:ascii="Cambria" w:hAnsi="Cambria" w:cs="Times New Roman"/>
          <w:color w:val="002060"/>
          <w:sz w:val="24"/>
          <w:szCs w:val="24"/>
          <w:lang w:eastAsia="ru-RU"/>
        </w:rPr>
        <w:t xml:space="preserve">адрес </w:t>
      </w:r>
      <w:hyperlink r:id="rId13" w:history="1">
        <w:r w:rsidRPr="00DE56B1">
          <w:rPr>
            <w:rFonts w:ascii="Cambria" w:hAnsi="Cambria" w:cs="Times New Roman"/>
            <w:color w:val="002060"/>
            <w:sz w:val="24"/>
            <w:szCs w:val="24"/>
            <w:lang w:eastAsia="ru-RU"/>
          </w:rPr>
          <w:t>RU_SalesOps@singaporeair.com.sg</w:t>
        </w:r>
      </w:hyperlink>
      <w:r w:rsidRPr="00DE56B1">
        <w:rPr>
          <w:rFonts w:ascii="Cambria" w:hAnsi="Cambria" w:cs="Times New Roman"/>
          <w:color w:val="002060"/>
          <w:sz w:val="24"/>
          <w:szCs w:val="24"/>
          <w:lang w:eastAsia="ru-RU"/>
        </w:rPr>
        <w:t xml:space="preserve">  и по тел. +7 495 228 46 68.  </w:t>
      </w:r>
    </w:p>
    <w:p w:rsidR="009C666C" w:rsidRPr="005423C2" w:rsidRDefault="005423C2" w:rsidP="005423C2">
      <w:pPr>
        <w:contextualSpacing/>
        <w:jc w:val="center"/>
        <w:rPr>
          <w:rFonts w:ascii="Cambria" w:hAnsi="Cambria" w:cs="Times New Roman"/>
          <w:color w:val="002060"/>
          <w:sz w:val="24"/>
          <w:szCs w:val="24"/>
          <w:lang w:eastAsia="ru-RU"/>
        </w:rPr>
      </w:pPr>
      <w:r w:rsidRPr="00DE56B1">
        <w:rPr>
          <w:rFonts w:ascii="Cambria" w:hAnsi="Cambria"/>
          <w:noProof/>
          <w:lang w:eastAsia="ru-RU"/>
        </w:rPr>
        <w:drawing>
          <wp:inline distT="0" distB="0" distL="0" distR="0" wp14:anchorId="262939F2" wp14:editId="16A0C93D">
            <wp:extent cx="954822" cy="982980"/>
            <wp:effectExtent l="0" t="0" r="0" b="7620"/>
            <wp:docPr id="5" name="Picture 5" descr="C:\Users\skrasnoborodko\AppData\Local\Microsoft\Windows\INetCache\Content.Word\SIA Sign_stacked_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rasnoborodko\AppData\Local\Microsoft\Windows\INetCache\Content.Word\SIA Sign_stacked_M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913" cy="110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66C" w:rsidRPr="005423C2" w:rsidSect="00C3779B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C2"/>
    <w:rsid w:val="000405C8"/>
    <w:rsid w:val="005423C2"/>
    <w:rsid w:val="009C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610B9-6235-4139-A87B-E93202BE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3C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23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423C2"/>
    <w:rPr>
      <w:b/>
      <w:bCs/>
    </w:rPr>
  </w:style>
  <w:style w:type="paragraph" w:customStyle="1" w:styleId="Default">
    <w:name w:val="Default"/>
    <w:rsid w:val="00542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tatravelcentre.com/world.php" TargetMode="External"/><Relationship Id="rId13" Type="http://schemas.openxmlformats.org/officeDocument/2006/relationships/hyperlink" Target="mailto:RU_SalesOps@singaporeair.com.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ngaporeair.com/saar5/pdf/media-centre/TableforCitiesApprovedforTransit.pdf" TargetMode="External"/><Relationship Id="rId12" Type="http://schemas.openxmlformats.org/officeDocument/2006/relationships/hyperlink" Target="https://safetravel.ica.gov.s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ingaporeair.com/ru_RU/ru/travel-info/covid-19/" TargetMode="External"/><Relationship Id="rId11" Type="http://schemas.openxmlformats.org/officeDocument/2006/relationships/hyperlink" Target="https://safetravel.ica.gov.sg/arriving/overview" TargetMode="External"/><Relationship Id="rId5" Type="http://schemas.openxmlformats.org/officeDocument/2006/relationships/hyperlink" Target="https://www.moh.gov.sg/covid-19/accreditation-bodies-for-covid-19-test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afetravel.ica.gov.sg/atp/overview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atatravelcentre.com/passport-visa-health-travel-document-requirements.ht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Aviareps AG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Yashchenko</dc:creator>
  <cp:keywords/>
  <dc:description/>
  <cp:lastModifiedBy>Valeriya Yashchenko</cp:lastModifiedBy>
  <cp:revision>1</cp:revision>
  <cp:lastPrinted>2021-06-27T22:26:00Z</cp:lastPrinted>
  <dcterms:created xsi:type="dcterms:W3CDTF">2021-06-27T22:23:00Z</dcterms:created>
  <dcterms:modified xsi:type="dcterms:W3CDTF">2021-06-27T22:26:00Z</dcterms:modified>
</cp:coreProperties>
</file>